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F63B2" w14:textId="150A7C9D" w:rsidR="00BD052D" w:rsidRPr="00707C83" w:rsidRDefault="00BD052D" w:rsidP="00BD052D">
      <w:pPr>
        <w:jc w:val="both"/>
        <w:rPr>
          <w:rFonts w:asciiTheme="minorHAnsi" w:hAnsiTheme="minorHAnsi" w:cstheme="minorHAnsi"/>
          <w:b/>
        </w:rPr>
      </w:pPr>
    </w:p>
    <w:p w14:paraId="77A8B51A" w14:textId="4F24E9F7" w:rsidR="00D873FD" w:rsidRPr="00707C83" w:rsidRDefault="00252AEE" w:rsidP="00707C83">
      <w:pPr>
        <w:rPr>
          <w:rFonts w:asciiTheme="minorHAnsi" w:hAnsiTheme="minorHAnsi" w:cstheme="minorHAnsi"/>
          <w:b/>
        </w:rPr>
      </w:pPr>
      <w:r w:rsidRPr="00707C83">
        <w:rPr>
          <w:rFonts w:asciiTheme="minorHAnsi" w:hAnsiTheme="minorHAnsi" w:cstheme="minorHAnsi"/>
          <w:b/>
        </w:rPr>
        <w:tab/>
      </w:r>
      <w:r w:rsidRPr="00707C83">
        <w:rPr>
          <w:rFonts w:asciiTheme="minorHAnsi" w:hAnsiTheme="minorHAnsi" w:cstheme="minorHAnsi"/>
          <w:b/>
        </w:rPr>
        <w:tab/>
      </w:r>
      <w:r w:rsidRPr="00707C83">
        <w:rPr>
          <w:rFonts w:asciiTheme="minorHAnsi" w:hAnsiTheme="minorHAnsi" w:cstheme="minorHAnsi"/>
          <w:b/>
        </w:rPr>
        <w:tab/>
      </w:r>
      <w:r w:rsidRPr="00707C83">
        <w:rPr>
          <w:rFonts w:asciiTheme="minorHAnsi" w:hAnsiTheme="minorHAnsi" w:cstheme="minorHAnsi"/>
          <w:b/>
        </w:rPr>
        <w:tab/>
      </w:r>
      <w:r w:rsidRPr="00707C83">
        <w:rPr>
          <w:rFonts w:asciiTheme="minorHAnsi" w:hAnsiTheme="minorHAnsi" w:cstheme="minorHAnsi"/>
          <w:b/>
        </w:rPr>
        <w:tab/>
      </w:r>
      <w:r w:rsidRPr="00707C83">
        <w:rPr>
          <w:rFonts w:asciiTheme="minorHAnsi" w:hAnsiTheme="minorHAnsi" w:cstheme="minorHAnsi"/>
          <w:b/>
        </w:rPr>
        <w:tab/>
      </w:r>
    </w:p>
    <w:p w14:paraId="22301B2E" w14:textId="5EE9823D" w:rsidR="00BD052D" w:rsidRPr="00707C83" w:rsidRDefault="006A6814" w:rsidP="00193F9C">
      <w:pPr>
        <w:jc w:val="center"/>
        <w:rPr>
          <w:rFonts w:asciiTheme="minorHAnsi" w:hAnsiTheme="minorHAnsi" w:cstheme="minorHAnsi"/>
          <w:b/>
        </w:rPr>
      </w:pPr>
      <w:r w:rsidRPr="00707C83">
        <w:rPr>
          <w:rFonts w:asciiTheme="minorHAnsi" w:hAnsiTheme="minorHAnsi" w:cstheme="minorHAnsi"/>
          <w:b/>
        </w:rPr>
        <w:t>KÜLTÜREL MİRASIN KORUNMASI VE SUNULMASI POLİTİKASI</w:t>
      </w:r>
    </w:p>
    <w:p w14:paraId="2A8F68E7" w14:textId="77777777" w:rsidR="00D64073" w:rsidRPr="00707C83" w:rsidRDefault="00D64073" w:rsidP="00D64073">
      <w:pPr>
        <w:jc w:val="both"/>
        <w:rPr>
          <w:rFonts w:asciiTheme="minorHAnsi" w:hAnsiTheme="minorHAnsi" w:cstheme="minorHAnsi"/>
        </w:rPr>
      </w:pPr>
    </w:p>
    <w:p w14:paraId="5AB82F29" w14:textId="77777777" w:rsidR="00BD052D" w:rsidRPr="00707C83" w:rsidRDefault="00BD052D" w:rsidP="00D64073">
      <w:pPr>
        <w:jc w:val="both"/>
        <w:rPr>
          <w:rFonts w:asciiTheme="minorHAnsi" w:hAnsiTheme="minorHAnsi" w:cstheme="minorHAnsi"/>
        </w:rPr>
      </w:pPr>
    </w:p>
    <w:p w14:paraId="78450BA9" w14:textId="2EE3D6BA" w:rsidR="00D64073" w:rsidRPr="00707C83" w:rsidRDefault="00193F9C" w:rsidP="00D64073">
      <w:pPr>
        <w:jc w:val="both"/>
        <w:rPr>
          <w:rFonts w:asciiTheme="minorHAnsi" w:hAnsiTheme="minorHAnsi" w:cstheme="minorHAnsi"/>
        </w:rPr>
      </w:pPr>
      <w:r w:rsidRPr="00707C83">
        <w:rPr>
          <w:rFonts w:asciiTheme="minorHAnsi" w:hAnsiTheme="minorHAnsi" w:cstheme="minorHAnsi"/>
        </w:rPr>
        <w:t>Kültürel miras; kimliğimizle, kültürümüzle, tarihimizle ilgili somut ve soyut değerlerin tümüdür. Tarihi kentler ve dokular, kültürel peyzajlar, anıtsal yapılar, arkeolojik alanlar, kadar dil, gelenek, dans, müzik, ritüeller gibi yaşayan ama somut olmayan değerler de kültürel mirası oluşturur. UNESCO, ICOMOS ve benzeri uluslararası kurumlar tarafında hazırlanan sözleşmelerde ve uluslararası hukuk metinlerinde kültürel miras kavramı somut kültürel miras, somut olmayan kültürel miras, sualtı kültürel mirası, doğal miras olarak kategorize edilmiştir. Somut kültürel miras taşınabilir ve taşınamaz kültürel miras olarak ayrılmaktadır. Taşınır kültürel miras tablolar, heykeller, sikkeler, el yazmaları, arkeolojik eserleri, taşınamaz kültürel miras, anıtları, arkeolojik sitleri, tarihi kent dokuları gibi yapı topluluklarını, Sualtı kültürel mirası batıkları, sualtı kalıntıları ve kentlerini, somut olmayan kültürel miras sözlü gelenekleri, gösteri sanatlarını, ritüelleri, doğal miras kültürel boyutu olan doğal sitleri, kültürel peyzajları, fiziki, biyolojik ve jeolojik formasyonları kapsar.</w:t>
      </w:r>
    </w:p>
    <w:p w14:paraId="32E01898" w14:textId="77777777" w:rsidR="00193F9C" w:rsidRPr="00707C83" w:rsidRDefault="00193F9C" w:rsidP="00D64073">
      <w:pPr>
        <w:jc w:val="both"/>
        <w:rPr>
          <w:rFonts w:asciiTheme="minorHAnsi" w:hAnsiTheme="minorHAnsi" w:cstheme="minorHAnsi"/>
        </w:rPr>
      </w:pPr>
    </w:p>
    <w:p w14:paraId="0D1B5FEB" w14:textId="7A58C5E4" w:rsidR="00193F9C" w:rsidRPr="00707C83" w:rsidRDefault="00193F9C" w:rsidP="00D64073">
      <w:pPr>
        <w:jc w:val="both"/>
        <w:rPr>
          <w:rFonts w:asciiTheme="minorHAnsi" w:hAnsiTheme="minorHAnsi" w:cstheme="minorHAnsi"/>
        </w:rPr>
      </w:pPr>
      <w:r w:rsidRPr="00707C83">
        <w:rPr>
          <w:rFonts w:asciiTheme="minorHAnsi" w:hAnsiTheme="minorHAnsi" w:cstheme="minorHAnsi"/>
        </w:rPr>
        <w:t xml:space="preserve">Kültürel Miras Varlıklarının korunması; 2863 Sayılı Kültür ve Tabiat Varlıklarını Koruma </w:t>
      </w:r>
      <w:r w:rsidR="001F7043">
        <w:rPr>
          <w:rFonts w:asciiTheme="minorHAnsi" w:hAnsiTheme="minorHAnsi" w:cstheme="minorHAnsi"/>
        </w:rPr>
        <w:t>s</w:t>
      </w:r>
      <w:r w:rsidRPr="00707C83">
        <w:rPr>
          <w:rFonts w:asciiTheme="minorHAnsi" w:hAnsiTheme="minorHAnsi" w:cstheme="minorHAnsi"/>
        </w:rPr>
        <w:t>muhafaza, bakım, onarım, restorasyon, fonksiyon değiştirme işlemleri; taşınır kültür varlıklarında ise muhafaza, bakım, onarım ve restorasyon işleri olarak tanımlanmaktadır.</w:t>
      </w:r>
    </w:p>
    <w:p w14:paraId="38514730" w14:textId="77777777" w:rsidR="00193F9C" w:rsidRPr="00707C83" w:rsidRDefault="00193F9C" w:rsidP="00D64073">
      <w:pPr>
        <w:jc w:val="both"/>
        <w:rPr>
          <w:rFonts w:asciiTheme="minorHAnsi" w:hAnsiTheme="minorHAnsi" w:cstheme="minorHAnsi"/>
        </w:rPr>
      </w:pPr>
    </w:p>
    <w:p w14:paraId="0BDD494F" w14:textId="7FFC830B" w:rsidR="00D64073" w:rsidRPr="00707C83" w:rsidRDefault="006A63D4" w:rsidP="00D64073">
      <w:pPr>
        <w:jc w:val="both"/>
        <w:rPr>
          <w:rFonts w:asciiTheme="minorHAnsi" w:hAnsiTheme="minorHAnsi" w:cstheme="minorHAnsi"/>
        </w:rPr>
      </w:pPr>
      <w:r w:rsidRPr="00707C83">
        <w:rPr>
          <w:rFonts w:asciiTheme="minorHAnsi" w:hAnsiTheme="minorHAnsi" w:cstheme="minorHAnsi"/>
        </w:rPr>
        <w:t xml:space="preserve">Bu </w:t>
      </w:r>
      <w:proofErr w:type="gramStart"/>
      <w:r w:rsidRPr="00707C83">
        <w:rPr>
          <w:rFonts w:asciiTheme="minorHAnsi" w:hAnsiTheme="minorHAnsi" w:cstheme="minorHAnsi"/>
        </w:rPr>
        <w:t xml:space="preserve">bağlamda  </w:t>
      </w:r>
      <w:r w:rsidR="003A7824">
        <w:rPr>
          <w:rFonts w:asciiTheme="minorHAnsi" w:hAnsiTheme="minorHAnsi" w:cstheme="minorHAnsi"/>
        </w:rPr>
        <w:t>OYTUN</w:t>
      </w:r>
      <w:proofErr w:type="gramEnd"/>
      <w:r w:rsidR="003A7824">
        <w:rPr>
          <w:rFonts w:asciiTheme="minorHAnsi" w:hAnsiTheme="minorHAnsi" w:cstheme="minorHAnsi"/>
        </w:rPr>
        <w:t xml:space="preserve"> PARK </w:t>
      </w:r>
      <w:proofErr w:type="gramStart"/>
      <w:r w:rsidR="003A7824">
        <w:rPr>
          <w:rFonts w:asciiTheme="minorHAnsi" w:hAnsiTheme="minorHAnsi" w:cstheme="minorHAnsi"/>
        </w:rPr>
        <w:t xml:space="preserve">HOTEL </w:t>
      </w:r>
      <w:r w:rsidR="00CD2E0B" w:rsidRPr="00707C83">
        <w:rPr>
          <w:rFonts w:asciiTheme="minorHAnsi" w:hAnsiTheme="minorHAnsi" w:cstheme="minorHAnsi"/>
          <w:b/>
          <w:bCs/>
        </w:rPr>
        <w:t xml:space="preserve"> </w:t>
      </w:r>
      <w:r w:rsidR="00D64073" w:rsidRPr="00707C83">
        <w:rPr>
          <w:rFonts w:asciiTheme="minorHAnsi" w:hAnsiTheme="minorHAnsi" w:cstheme="minorHAnsi"/>
        </w:rPr>
        <w:t>olarak</w:t>
      </w:r>
      <w:proofErr w:type="gramEnd"/>
      <w:r w:rsidR="00D64073" w:rsidRPr="00707C83">
        <w:rPr>
          <w:rFonts w:asciiTheme="minorHAnsi" w:hAnsiTheme="minorHAnsi" w:cstheme="minorHAnsi"/>
        </w:rPr>
        <w:t xml:space="preserve">  </w:t>
      </w:r>
      <w:r w:rsidR="00193F9C" w:rsidRPr="00707C83">
        <w:rPr>
          <w:rFonts w:asciiTheme="minorHAnsi" w:hAnsiTheme="minorHAnsi" w:cstheme="minorHAnsi"/>
          <w:b/>
          <w:i/>
        </w:rPr>
        <w:t>KÜLTÜREL MİRAS VARLIKLARININ KORUNMASI VE SUNULMASI</w:t>
      </w:r>
      <w:r w:rsidR="00D64073" w:rsidRPr="00707C83">
        <w:rPr>
          <w:rFonts w:asciiTheme="minorHAnsi" w:hAnsiTheme="minorHAnsi" w:cstheme="minorHAnsi"/>
          <w:b/>
          <w:i/>
        </w:rPr>
        <w:t xml:space="preserve"> </w:t>
      </w:r>
      <w:proofErr w:type="gramStart"/>
      <w:r w:rsidR="00D64073" w:rsidRPr="00707C83">
        <w:rPr>
          <w:rFonts w:asciiTheme="minorHAnsi" w:hAnsiTheme="minorHAnsi" w:cstheme="minorHAnsi"/>
          <w:b/>
          <w:i/>
        </w:rPr>
        <w:t>POLİTİKAMIZ</w:t>
      </w:r>
      <w:r w:rsidR="00D64073" w:rsidRPr="00707C83">
        <w:rPr>
          <w:rFonts w:asciiTheme="minorHAnsi" w:hAnsiTheme="minorHAnsi" w:cstheme="minorHAnsi"/>
        </w:rPr>
        <w:t xml:space="preserve"> ;</w:t>
      </w:r>
      <w:proofErr w:type="gramEnd"/>
      <w:r w:rsidR="00D64073" w:rsidRPr="00707C83">
        <w:rPr>
          <w:rFonts w:asciiTheme="minorHAnsi" w:hAnsiTheme="minorHAnsi" w:cstheme="minorHAnsi"/>
        </w:rPr>
        <w:t xml:space="preserve"> </w:t>
      </w:r>
    </w:p>
    <w:p w14:paraId="4352195E" w14:textId="77777777" w:rsidR="00D64073" w:rsidRPr="00707C83" w:rsidRDefault="00D64073" w:rsidP="00D64073">
      <w:pPr>
        <w:jc w:val="both"/>
        <w:rPr>
          <w:rFonts w:asciiTheme="minorHAnsi" w:hAnsiTheme="minorHAnsi" w:cstheme="minorHAnsi"/>
        </w:rPr>
      </w:pPr>
    </w:p>
    <w:p w14:paraId="3FA3F16E" w14:textId="57683A20" w:rsidR="00D64073" w:rsidRPr="00707C83" w:rsidRDefault="00D64073" w:rsidP="00D64073">
      <w:pPr>
        <w:pStyle w:val="ListeParagraf"/>
        <w:numPr>
          <w:ilvl w:val="0"/>
          <w:numId w:val="8"/>
        </w:numPr>
        <w:jc w:val="both"/>
        <w:rPr>
          <w:rFonts w:cstheme="minorHAnsi"/>
          <w:sz w:val="24"/>
          <w:szCs w:val="24"/>
        </w:rPr>
      </w:pPr>
      <w:r w:rsidRPr="00707C83">
        <w:rPr>
          <w:rFonts w:cstheme="minorHAnsi"/>
          <w:sz w:val="24"/>
          <w:szCs w:val="24"/>
        </w:rPr>
        <w:t>Faaliyetlerimiz</w:t>
      </w:r>
      <w:r w:rsidR="00193F9C" w:rsidRPr="00707C83">
        <w:rPr>
          <w:rFonts w:cstheme="minorHAnsi"/>
          <w:sz w:val="24"/>
          <w:szCs w:val="24"/>
        </w:rPr>
        <w:t xml:space="preserve">, </w:t>
      </w:r>
      <w:proofErr w:type="gramStart"/>
      <w:r w:rsidR="00193F9C" w:rsidRPr="00707C83">
        <w:rPr>
          <w:rFonts w:cstheme="minorHAnsi"/>
          <w:sz w:val="24"/>
          <w:szCs w:val="24"/>
        </w:rPr>
        <w:t>ziyaretçiler</w:t>
      </w:r>
      <w:r w:rsidRPr="00707C83">
        <w:rPr>
          <w:rFonts w:cstheme="minorHAnsi"/>
          <w:sz w:val="24"/>
          <w:szCs w:val="24"/>
        </w:rPr>
        <w:t xml:space="preserve">  ve</w:t>
      </w:r>
      <w:proofErr w:type="gramEnd"/>
      <w:r w:rsidRPr="00707C83">
        <w:rPr>
          <w:rFonts w:cstheme="minorHAnsi"/>
          <w:sz w:val="24"/>
          <w:szCs w:val="24"/>
        </w:rPr>
        <w:t xml:space="preserve"> tedarik zincirindeki faaliyetlerin </w:t>
      </w:r>
      <w:r w:rsidR="00193F9C" w:rsidRPr="00707C83">
        <w:rPr>
          <w:rFonts w:cstheme="minorHAnsi"/>
          <w:sz w:val="24"/>
          <w:szCs w:val="24"/>
        </w:rPr>
        <w:t xml:space="preserve">kültürel miras varlıkları </w:t>
      </w:r>
      <w:r w:rsidRPr="00707C83">
        <w:rPr>
          <w:rFonts w:cstheme="minorHAnsi"/>
          <w:sz w:val="24"/>
          <w:szCs w:val="24"/>
        </w:rPr>
        <w:t xml:space="preserve">üzerindeki olası doğrudan ve dolaylı etkilerini belirler ve kontrol altında </w:t>
      </w:r>
      <w:proofErr w:type="gramStart"/>
      <w:r w:rsidRPr="00707C83">
        <w:rPr>
          <w:rFonts w:cstheme="minorHAnsi"/>
          <w:sz w:val="24"/>
          <w:szCs w:val="24"/>
        </w:rPr>
        <w:t>tutarız .</w:t>
      </w:r>
      <w:proofErr w:type="gramEnd"/>
      <w:r w:rsidRPr="00707C83">
        <w:rPr>
          <w:rFonts w:cstheme="minorHAnsi"/>
          <w:sz w:val="24"/>
          <w:szCs w:val="24"/>
        </w:rPr>
        <w:t xml:space="preserve"> </w:t>
      </w:r>
    </w:p>
    <w:p w14:paraId="0F71F157" w14:textId="435BD206" w:rsidR="00D64073" w:rsidRPr="00707C83" w:rsidRDefault="00D64073" w:rsidP="00D64073">
      <w:pPr>
        <w:pStyle w:val="ListeParagraf"/>
        <w:numPr>
          <w:ilvl w:val="0"/>
          <w:numId w:val="8"/>
        </w:numPr>
        <w:jc w:val="both"/>
        <w:rPr>
          <w:rFonts w:cstheme="minorHAnsi"/>
          <w:sz w:val="24"/>
          <w:szCs w:val="24"/>
        </w:rPr>
      </w:pPr>
      <w:r w:rsidRPr="00707C83">
        <w:rPr>
          <w:rFonts w:cstheme="minorHAnsi"/>
          <w:sz w:val="24"/>
          <w:szCs w:val="24"/>
        </w:rPr>
        <w:t xml:space="preserve">Faaliyetlerimiz de </w:t>
      </w:r>
      <w:r w:rsidR="00193F9C" w:rsidRPr="00707C83">
        <w:rPr>
          <w:rFonts w:cstheme="minorHAnsi"/>
          <w:sz w:val="24"/>
          <w:szCs w:val="24"/>
        </w:rPr>
        <w:t>kültürel miras varlıklarımızı tanıtıcı broşürler, kitapçıklar ve videolar yayınlarız.</w:t>
      </w:r>
    </w:p>
    <w:p w14:paraId="21444B0F" w14:textId="6743CB30" w:rsidR="00D64073" w:rsidRPr="00707C83" w:rsidRDefault="00D64073" w:rsidP="00D64073">
      <w:pPr>
        <w:pStyle w:val="ListeParagraf"/>
        <w:numPr>
          <w:ilvl w:val="0"/>
          <w:numId w:val="8"/>
        </w:numPr>
        <w:jc w:val="both"/>
        <w:rPr>
          <w:rFonts w:cstheme="minorHAnsi"/>
          <w:sz w:val="24"/>
          <w:szCs w:val="24"/>
        </w:rPr>
      </w:pPr>
      <w:r w:rsidRPr="00707C83">
        <w:rPr>
          <w:rFonts w:cstheme="minorHAnsi"/>
          <w:sz w:val="24"/>
          <w:szCs w:val="24"/>
        </w:rPr>
        <w:t xml:space="preserve">STK’lar ve yerel yönetimler ile </w:t>
      </w:r>
      <w:r w:rsidR="00193F9C" w:rsidRPr="00707C83">
        <w:rPr>
          <w:rFonts w:cstheme="minorHAnsi"/>
          <w:sz w:val="24"/>
          <w:szCs w:val="24"/>
        </w:rPr>
        <w:t>kültürel miras varlıklarının</w:t>
      </w:r>
      <w:r w:rsidRPr="00707C83">
        <w:rPr>
          <w:rFonts w:cstheme="minorHAnsi"/>
          <w:sz w:val="24"/>
          <w:szCs w:val="24"/>
        </w:rPr>
        <w:t xml:space="preserve"> korunmasına odaklanan çalışmalara dahil oluruz. </w:t>
      </w:r>
    </w:p>
    <w:p w14:paraId="5400379E" w14:textId="69855C36" w:rsidR="00D64073" w:rsidRPr="00707C83" w:rsidRDefault="00193F9C" w:rsidP="00D64073">
      <w:pPr>
        <w:pStyle w:val="ListeParagraf"/>
        <w:numPr>
          <w:ilvl w:val="0"/>
          <w:numId w:val="8"/>
        </w:numPr>
        <w:jc w:val="both"/>
        <w:rPr>
          <w:rFonts w:cstheme="minorHAnsi"/>
          <w:sz w:val="24"/>
          <w:szCs w:val="24"/>
        </w:rPr>
      </w:pPr>
      <w:r w:rsidRPr="00707C83">
        <w:rPr>
          <w:rFonts w:cstheme="minorHAnsi"/>
          <w:b/>
          <w:i/>
          <w:sz w:val="24"/>
          <w:szCs w:val="24"/>
        </w:rPr>
        <w:t xml:space="preserve">KÜLTÜREL MİRAS VARLIKLARININ KORUNMASI VE SUNULMASI </w:t>
      </w:r>
      <w:r w:rsidR="00D64073" w:rsidRPr="00707C83">
        <w:rPr>
          <w:rFonts w:cstheme="minorHAnsi"/>
          <w:sz w:val="24"/>
          <w:szCs w:val="24"/>
        </w:rPr>
        <w:t>konusunda farkındalık yaratmak adına işletme</w:t>
      </w:r>
      <w:r w:rsidRPr="00707C83">
        <w:rPr>
          <w:rFonts w:cstheme="minorHAnsi"/>
          <w:sz w:val="24"/>
          <w:szCs w:val="24"/>
        </w:rPr>
        <w:t xml:space="preserve"> </w:t>
      </w:r>
      <w:r w:rsidR="00D64073" w:rsidRPr="00707C83">
        <w:rPr>
          <w:rFonts w:cstheme="minorHAnsi"/>
          <w:sz w:val="24"/>
          <w:szCs w:val="24"/>
        </w:rPr>
        <w:t>içi eğitim ve iç iletişim faaliyetleri düzenler ve sürdürülebilirlik eğitimleri kapsamında bu konuya da yer veririz.</w:t>
      </w:r>
    </w:p>
    <w:p w14:paraId="0C9228A6" w14:textId="4E6343E4" w:rsidR="00D64073" w:rsidRPr="00707C83" w:rsidRDefault="00D64073" w:rsidP="00D64073">
      <w:pPr>
        <w:pStyle w:val="ListeParagraf"/>
        <w:numPr>
          <w:ilvl w:val="0"/>
          <w:numId w:val="8"/>
        </w:numPr>
        <w:jc w:val="both"/>
        <w:rPr>
          <w:rFonts w:cstheme="minorHAnsi"/>
          <w:sz w:val="24"/>
          <w:szCs w:val="24"/>
        </w:rPr>
      </w:pPr>
      <w:r w:rsidRPr="00707C83">
        <w:rPr>
          <w:rFonts w:cstheme="minorHAnsi"/>
          <w:sz w:val="24"/>
          <w:szCs w:val="24"/>
        </w:rPr>
        <w:t xml:space="preserve">Yöreye ait </w:t>
      </w:r>
      <w:r w:rsidR="00193F9C" w:rsidRPr="00707C83">
        <w:rPr>
          <w:rFonts w:cstheme="minorHAnsi"/>
          <w:sz w:val="24"/>
          <w:szCs w:val="24"/>
        </w:rPr>
        <w:t xml:space="preserve">kültürel miras </w:t>
      </w:r>
      <w:r w:rsidRPr="00707C83">
        <w:rPr>
          <w:rFonts w:cstheme="minorHAnsi"/>
          <w:sz w:val="24"/>
          <w:szCs w:val="24"/>
        </w:rPr>
        <w:t>envanterinin</w:t>
      </w:r>
      <w:r w:rsidR="00193F9C" w:rsidRPr="00707C83">
        <w:rPr>
          <w:rFonts w:cstheme="minorHAnsi"/>
          <w:sz w:val="24"/>
          <w:szCs w:val="24"/>
        </w:rPr>
        <w:t xml:space="preserve"> paylaşılmasını </w:t>
      </w:r>
      <w:r w:rsidRPr="00707C83">
        <w:rPr>
          <w:rFonts w:cstheme="minorHAnsi"/>
          <w:sz w:val="24"/>
          <w:szCs w:val="24"/>
        </w:rPr>
        <w:t>sağlamak adına aksiyonlar alırız.</w:t>
      </w:r>
    </w:p>
    <w:p w14:paraId="36435B1C" w14:textId="77777777" w:rsidR="00D64073" w:rsidRPr="00707C83" w:rsidRDefault="00D64073" w:rsidP="00D64073">
      <w:pPr>
        <w:jc w:val="both"/>
        <w:rPr>
          <w:rFonts w:asciiTheme="minorHAnsi" w:hAnsiTheme="minorHAnsi" w:cstheme="minorHAnsi"/>
          <w:b/>
          <w:i/>
        </w:rPr>
      </w:pPr>
    </w:p>
    <w:p w14:paraId="2568B146" w14:textId="77777777" w:rsidR="00BD052D" w:rsidRPr="00707C83" w:rsidRDefault="00BD052D" w:rsidP="00BD052D">
      <w:pPr>
        <w:ind w:left="2127" w:firstLine="709"/>
        <w:jc w:val="both"/>
        <w:rPr>
          <w:rFonts w:asciiTheme="minorHAnsi" w:hAnsiTheme="minorHAnsi" w:cstheme="minorHAnsi"/>
        </w:rPr>
      </w:pPr>
    </w:p>
    <w:p w14:paraId="219565AA" w14:textId="46191C32" w:rsidR="00BD052D" w:rsidRPr="00707C83" w:rsidRDefault="00BD052D" w:rsidP="00BD052D">
      <w:pPr>
        <w:ind w:left="7090"/>
        <w:jc w:val="both"/>
        <w:rPr>
          <w:rFonts w:asciiTheme="minorHAnsi" w:hAnsiTheme="minorHAnsi" w:cstheme="minorHAnsi"/>
        </w:rPr>
      </w:pPr>
    </w:p>
    <w:sectPr w:rsidR="00BD052D" w:rsidRPr="00707C83" w:rsidSect="000622F4">
      <w:headerReference w:type="even" r:id="rId7"/>
      <w:headerReference w:type="default" r:id="rId8"/>
      <w:footerReference w:type="even" r:id="rId9"/>
      <w:footerReference w:type="default" r:id="rId10"/>
      <w:pgSz w:w="11906" w:h="16838" w:code="9"/>
      <w:pgMar w:top="709" w:right="1417" w:bottom="709" w:left="1417" w:header="284" w:footer="2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39A8D" w14:textId="77777777" w:rsidR="00CE11D9" w:rsidRDefault="00CE11D9">
      <w:r>
        <w:separator/>
      </w:r>
    </w:p>
  </w:endnote>
  <w:endnote w:type="continuationSeparator" w:id="0">
    <w:p w14:paraId="57FF8C8C" w14:textId="77777777" w:rsidR="00CE11D9" w:rsidRDefault="00CE1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9619" w14:textId="77777777" w:rsidR="0044110C" w:rsidRDefault="00BB7BE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700CF3ED" w14:textId="77777777" w:rsidR="0044110C" w:rsidRDefault="0044110C">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9D4F" w14:textId="5CF7D30C" w:rsidR="0044110C" w:rsidRPr="00707C83" w:rsidRDefault="00707C83">
    <w:pPr>
      <w:pStyle w:val="AltBilgi"/>
      <w:ind w:right="360"/>
      <w:rPr>
        <w:rFonts w:asciiTheme="minorHAnsi" w:hAnsiTheme="minorHAnsi" w:cstheme="minorHAnsi"/>
        <w:b/>
        <w:bCs/>
        <w:sz w:val="18"/>
        <w:szCs w:val="18"/>
      </w:rPr>
    </w:pPr>
    <w:r w:rsidRPr="00707C83">
      <w:rPr>
        <w:rFonts w:asciiTheme="minorHAnsi" w:hAnsiTheme="minorHAnsi" w:cstheme="minorHAnsi"/>
        <w:b/>
        <w:bCs/>
        <w:sz w:val="18"/>
        <w:szCs w:val="18"/>
      </w:rPr>
      <w:t>PL.09/01.01.2024/Rev.00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49A6" w14:textId="77777777" w:rsidR="00CE11D9" w:rsidRDefault="00CE11D9">
      <w:r>
        <w:separator/>
      </w:r>
    </w:p>
  </w:footnote>
  <w:footnote w:type="continuationSeparator" w:id="0">
    <w:p w14:paraId="2A8EB023" w14:textId="77777777" w:rsidR="00CE11D9" w:rsidRDefault="00CE1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9181" w14:textId="77777777" w:rsidR="0044110C" w:rsidRDefault="00BB7BE8">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263D08B" w14:textId="77777777" w:rsidR="0044110C" w:rsidRDefault="0044110C">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4F7F" w14:textId="3F33EB75" w:rsidR="0044110C" w:rsidRDefault="003A7824" w:rsidP="008A2414">
    <w:pPr>
      <w:pStyle w:val="stBilgi"/>
      <w:jc w:val="center"/>
    </w:pPr>
    <w:r>
      <w:rPr>
        <w:noProof/>
      </w:rPr>
      <w:drawing>
        <wp:inline distT="0" distB="0" distL="0" distR="0" wp14:anchorId="45DCCB4F" wp14:editId="42706D71">
          <wp:extent cx="1212112" cy="856485"/>
          <wp:effectExtent l="0" t="0" r="0" b="0"/>
          <wp:docPr id="12024661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66158" name="Resim 1202466158"/>
                  <pic:cNvPicPr/>
                </pic:nvPicPr>
                <pic:blipFill>
                  <a:blip r:embed="rId1"/>
                  <a:stretch>
                    <a:fillRect/>
                  </a:stretch>
                </pic:blipFill>
                <pic:spPr>
                  <a:xfrm>
                    <a:off x="0" y="0"/>
                    <a:ext cx="1261321" cy="891257"/>
                  </a:xfrm>
                  <a:prstGeom prst="rect">
                    <a:avLst/>
                  </a:prstGeom>
                </pic:spPr>
              </pic:pic>
            </a:graphicData>
          </a:graphic>
        </wp:inline>
      </w:drawing>
    </w:r>
  </w:p>
  <w:p w14:paraId="7FB68EE7" w14:textId="77777777" w:rsidR="0044110C" w:rsidRDefault="004411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7FAB"/>
    <w:multiLevelType w:val="hybridMultilevel"/>
    <w:tmpl w:val="D67E29E4"/>
    <w:lvl w:ilvl="0" w:tplc="9E1AB204">
      <w:start w:val="1"/>
      <w:numFmt w:val="decimal"/>
      <w:lvlText w:val="%1."/>
      <w:lvlJc w:val="left"/>
      <w:pPr>
        <w:tabs>
          <w:tab w:val="num" w:pos="704"/>
        </w:tabs>
        <w:ind w:left="704" w:hanging="420"/>
      </w:pPr>
      <w:rPr>
        <w:rFonts w:hint="default"/>
      </w:rPr>
    </w:lvl>
    <w:lvl w:ilvl="1" w:tplc="E1365410" w:tentative="1">
      <w:start w:val="1"/>
      <w:numFmt w:val="lowerLetter"/>
      <w:lvlText w:val="%2."/>
      <w:lvlJc w:val="left"/>
      <w:pPr>
        <w:tabs>
          <w:tab w:val="num" w:pos="1364"/>
        </w:tabs>
        <w:ind w:left="1364" w:hanging="360"/>
      </w:pPr>
    </w:lvl>
    <w:lvl w:ilvl="2" w:tplc="5FBE8162" w:tentative="1">
      <w:start w:val="1"/>
      <w:numFmt w:val="lowerRoman"/>
      <w:lvlText w:val="%3."/>
      <w:lvlJc w:val="right"/>
      <w:pPr>
        <w:tabs>
          <w:tab w:val="num" w:pos="2084"/>
        </w:tabs>
        <w:ind w:left="2084" w:hanging="180"/>
      </w:pPr>
    </w:lvl>
    <w:lvl w:ilvl="3" w:tplc="31CCBCD0" w:tentative="1">
      <w:start w:val="1"/>
      <w:numFmt w:val="decimal"/>
      <w:lvlText w:val="%4."/>
      <w:lvlJc w:val="left"/>
      <w:pPr>
        <w:tabs>
          <w:tab w:val="num" w:pos="2804"/>
        </w:tabs>
        <w:ind w:left="2804" w:hanging="360"/>
      </w:pPr>
    </w:lvl>
    <w:lvl w:ilvl="4" w:tplc="EC74C7B2" w:tentative="1">
      <w:start w:val="1"/>
      <w:numFmt w:val="lowerLetter"/>
      <w:lvlText w:val="%5."/>
      <w:lvlJc w:val="left"/>
      <w:pPr>
        <w:tabs>
          <w:tab w:val="num" w:pos="3524"/>
        </w:tabs>
        <w:ind w:left="3524" w:hanging="360"/>
      </w:pPr>
    </w:lvl>
    <w:lvl w:ilvl="5" w:tplc="AF8295B8" w:tentative="1">
      <w:start w:val="1"/>
      <w:numFmt w:val="lowerRoman"/>
      <w:lvlText w:val="%6."/>
      <w:lvlJc w:val="right"/>
      <w:pPr>
        <w:tabs>
          <w:tab w:val="num" w:pos="4244"/>
        </w:tabs>
        <w:ind w:left="4244" w:hanging="180"/>
      </w:pPr>
    </w:lvl>
    <w:lvl w:ilvl="6" w:tplc="444A3D4E" w:tentative="1">
      <w:start w:val="1"/>
      <w:numFmt w:val="decimal"/>
      <w:lvlText w:val="%7."/>
      <w:lvlJc w:val="left"/>
      <w:pPr>
        <w:tabs>
          <w:tab w:val="num" w:pos="4964"/>
        </w:tabs>
        <w:ind w:left="4964" w:hanging="360"/>
      </w:pPr>
    </w:lvl>
    <w:lvl w:ilvl="7" w:tplc="3D2AD480" w:tentative="1">
      <w:start w:val="1"/>
      <w:numFmt w:val="lowerLetter"/>
      <w:lvlText w:val="%8."/>
      <w:lvlJc w:val="left"/>
      <w:pPr>
        <w:tabs>
          <w:tab w:val="num" w:pos="5684"/>
        </w:tabs>
        <w:ind w:left="5684" w:hanging="360"/>
      </w:pPr>
    </w:lvl>
    <w:lvl w:ilvl="8" w:tplc="AEBCEFF4" w:tentative="1">
      <w:start w:val="1"/>
      <w:numFmt w:val="lowerRoman"/>
      <w:lvlText w:val="%9."/>
      <w:lvlJc w:val="right"/>
      <w:pPr>
        <w:tabs>
          <w:tab w:val="num" w:pos="6404"/>
        </w:tabs>
        <w:ind w:left="6404" w:hanging="180"/>
      </w:pPr>
    </w:lvl>
  </w:abstractNum>
  <w:abstractNum w:abstractNumId="1" w15:restartNumberingAfterBreak="0">
    <w:nsid w:val="28A87B60"/>
    <w:multiLevelType w:val="multilevel"/>
    <w:tmpl w:val="316438FE"/>
    <w:lvl w:ilvl="0">
      <w:start w:val="1"/>
      <w:numFmt w:val="decimal"/>
      <w:lvlText w:val="%1."/>
      <w:lvlJc w:val="left"/>
      <w:pPr>
        <w:ind w:left="360" w:hanging="360"/>
      </w:pPr>
      <w:rPr>
        <w:rFonts w:hint="default"/>
        <w:b/>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F72C7F"/>
    <w:multiLevelType w:val="hybridMultilevel"/>
    <w:tmpl w:val="8D684C4E"/>
    <w:lvl w:ilvl="0" w:tplc="34A06360">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3B363682"/>
    <w:multiLevelType w:val="hybridMultilevel"/>
    <w:tmpl w:val="AE047A80"/>
    <w:lvl w:ilvl="0" w:tplc="75E2C90E">
      <w:start w:val="5"/>
      <w:numFmt w:val="decimal"/>
      <w:lvlText w:val="%1."/>
      <w:lvlJc w:val="left"/>
      <w:pPr>
        <w:tabs>
          <w:tab w:val="num" w:pos="644"/>
        </w:tabs>
        <w:ind w:left="644" w:hanging="360"/>
      </w:pPr>
      <w:rPr>
        <w:rFonts w:hint="default"/>
      </w:rPr>
    </w:lvl>
    <w:lvl w:ilvl="1" w:tplc="A39865D8" w:tentative="1">
      <w:start w:val="1"/>
      <w:numFmt w:val="lowerLetter"/>
      <w:lvlText w:val="%2."/>
      <w:lvlJc w:val="left"/>
      <w:pPr>
        <w:tabs>
          <w:tab w:val="num" w:pos="1364"/>
        </w:tabs>
        <w:ind w:left="1364" w:hanging="360"/>
      </w:pPr>
    </w:lvl>
    <w:lvl w:ilvl="2" w:tplc="ADB216C4" w:tentative="1">
      <w:start w:val="1"/>
      <w:numFmt w:val="lowerRoman"/>
      <w:lvlText w:val="%3."/>
      <w:lvlJc w:val="right"/>
      <w:pPr>
        <w:tabs>
          <w:tab w:val="num" w:pos="2084"/>
        </w:tabs>
        <w:ind w:left="2084" w:hanging="180"/>
      </w:pPr>
    </w:lvl>
    <w:lvl w:ilvl="3" w:tplc="9CE8E02C" w:tentative="1">
      <w:start w:val="1"/>
      <w:numFmt w:val="decimal"/>
      <w:lvlText w:val="%4."/>
      <w:lvlJc w:val="left"/>
      <w:pPr>
        <w:tabs>
          <w:tab w:val="num" w:pos="2804"/>
        </w:tabs>
        <w:ind w:left="2804" w:hanging="360"/>
      </w:pPr>
    </w:lvl>
    <w:lvl w:ilvl="4" w:tplc="9C8418A0" w:tentative="1">
      <w:start w:val="1"/>
      <w:numFmt w:val="lowerLetter"/>
      <w:lvlText w:val="%5."/>
      <w:lvlJc w:val="left"/>
      <w:pPr>
        <w:tabs>
          <w:tab w:val="num" w:pos="3524"/>
        </w:tabs>
        <w:ind w:left="3524" w:hanging="360"/>
      </w:pPr>
    </w:lvl>
    <w:lvl w:ilvl="5" w:tplc="FFCCBD5C" w:tentative="1">
      <w:start w:val="1"/>
      <w:numFmt w:val="lowerRoman"/>
      <w:lvlText w:val="%6."/>
      <w:lvlJc w:val="right"/>
      <w:pPr>
        <w:tabs>
          <w:tab w:val="num" w:pos="4244"/>
        </w:tabs>
        <w:ind w:left="4244" w:hanging="180"/>
      </w:pPr>
    </w:lvl>
    <w:lvl w:ilvl="6" w:tplc="F9FCF048" w:tentative="1">
      <w:start w:val="1"/>
      <w:numFmt w:val="decimal"/>
      <w:lvlText w:val="%7."/>
      <w:lvlJc w:val="left"/>
      <w:pPr>
        <w:tabs>
          <w:tab w:val="num" w:pos="4964"/>
        </w:tabs>
        <w:ind w:left="4964" w:hanging="360"/>
      </w:pPr>
    </w:lvl>
    <w:lvl w:ilvl="7" w:tplc="7C78A3F6" w:tentative="1">
      <w:start w:val="1"/>
      <w:numFmt w:val="lowerLetter"/>
      <w:lvlText w:val="%8."/>
      <w:lvlJc w:val="left"/>
      <w:pPr>
        <w:tabs>
          <w:tab w:val="num" w:pos="5684"/>
        </w:tabs>
        <w:ind w:left="5684" w:hanging="360"/>
      </w:pPr>
    </w:lvl>
    <w:lvl w:ilvl="8" w:tplc="A8B22194" w:tentative="1">
      <w:start w:val="1"/>
      <w:numFmt w:val="lowerRoman"/>
      <w:lvlText w:val="%9."/>
      <w:lvlJc w:val="right"/>
      <w:pPr>
        <w:tabs>
          <w:tab w:val="num" w:pos="6404"/>
        </w:tabs>
        <w:ind w:left="6404" w:hanging="180"/>
      </w:pPr>
    </w:lvl>
  </w:abstractNum>
  <w:abstractNum w:abstractNumId="4" w15:restartNumberingAfterBreak="0">
    <w:nsid w:val="3D262846"/>
    <w:multiLevelType w:val="hybridMultilevel"/>
    <w:tmpl w:val="999C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68E69D8"/>
    <w:multiLevelType w:val="hybridMultilevel"/>
    <w:tmpl w:val="04BAD242"/>
    <w:lvl w:ilvl="0" w:tplc="34A0636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5013D5B"/>
    <w:multiLevelType w:val="hybridMultilevel"/>
    <w:tmpl w:val="871831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78E25969"/>
    <w:multiLevelType w:val="hybridMultilevel"/>
    <w:tmpl w:val="B8148060"/>
    <w:lvl w:ilvl="0" w:tplc="A94678FE">
      <w:start w:val="1"/>
      <w:numFmt w:val="decimal"/>
      <w:lvlText w:val="%1."/>
      <w:lvlJc w:val="left"/>
      <w:pPr>
        <w:ind w:left="720" w:hanging="360"/>
      </w:pPr>
    </w:lvl>
    <w:lvl w:ilvl="1" w:tplc="083C46A0" w:tentative="1">
      <w:start w:val="1"/>
      <w:numFmt w:val="lowerLetter"/>
      <w:lvlText w:val="%2."/>
      <w:lvlJc w:val="left"/>
      <w:pPr>
        <w:ind w:left="1440" w:hanging="360"/>
      </w:pPr>
    </w:lvl>
    <w:lvl w:ilvl="2" w:tplc="F5F694A4" w:tentative="1">
      <w:start w:val="1"/>
      <w:numFmt w:val="lowerRoman"/>
      <w:lvlText w:val="%3."/>
      <w:lvlJc w:val="right"/>
      <w:pPr>
        <w:ind w:left="2160" w:hanging="180"/>
      </w:pPr>
    </w:lvl>
    <w:lvl w:ilvl="3" w:tplc="D4CC45BC" w:tentative="1">
      <w:start w:val="1"/>
      <w:numFmt w:val="decimal"/>
      <w:lvlText w:val="%4."/>
      <w:lvlJc w:val="left"/>
      <w:pPr>
        <w:ind w:left="2880" w:hanging="360"/>
      </w:pPr>
    </w:lvl>
    <w:lvl w:ilvl="4" w:tplc="B7F4BB9A" w:tentative="1">
      <w:start w:val="1"/>
      <w:numFmt w:val="lowerLetter"/>
      <w:lvlText w:val="%5."/>
      <w:lvlJc w:val="left"/>
      <w:pPr>
        <w:ind w:left="3600" w:hanging="360"/>
      </w:pPr>
    </w:lvl>
    <w:lvl w:ilvl="5" w:tplc="738C5F48" w:tentative="1">
      <w:start w:val="1"/>
      <w:numFmt w:val="lowerRoman"/>
      <w:lvlText w:val="%6."/>
      <w:lvlJc w:val="right"/>
      <w:pPr>
        <w:ind w:left="4320" w:hanging="180"/>
      </w:pPr>
    </w:lvl>
    <w:lvl w:ilvl="6" w:tplc="E5E29078" w:tentative="1">
      <w:start w:val="1"/>
      <w:numFmt w:val="decimal"/>
      <w:lvlText w:val="%7."/>
      <w:lvlJc w:val="left"/>
      <w:pPr>
        <w:ind w:left="5040" w:hanging="360"/>
      </w:pPr>
    </w:lvl>
    <w:lvl w:ilvl="7" w:tplc="CAF0F6FE" w:tentative="1">
      <w:start w:val="1"/>
      <w:numFmt w:val="lowerLetter"/>
      <w:lvlText w:val="%8."/>
      <w:lvlJc w:val="left"/>
      <w:pPr>
        <w:ind w:left="5760" w:hanging="360"/>
      </w:pPr>
    </w:lvl>
    <w:lvl w:ilvl="8" w:tplc="1D1E4A44" w:tentative="1">
      <w:start w:val="1"/>
      <w:numFmt w:val="lowerRoman"/>
      <w:lvlText w:val="%9."/>
      <w:lvlJc w:val="right"/>
      <w:pPr>
        <w:ind w:left="6480" w:hanging="180"/>
      </w:pPr>
    </w:lvl>
  </w:abstractNum>
  <w:num w:numId="1" w16cid:durableId="1053390258">
    <w:abstractNumId w:val="0"/>
  </w:num>
  <w:num w:numId="2" w16cid:durableId="1554855169">
    <w:abstractNumId w:val="3"/>
  </w:num>
  <w:num w:numId="3" w16cid:durableId="769202220">
    <w:abstractNumId w:val="7"/>
  </w:num>
  <w:num w:numId="4" w16cid:durableId="2111505767">
    <w:abstractNumId w:val="1"/>
  </w:num>
  <w:num w:numId="5" w16cid:durableId="406879674">
    <w:abstractNumId w:val="6"/>
  </w:num>
  <w:num w:numId="6" w16cid:durableId="2120566803">
    <w:abstractNumId w:val="4"/>
  </w:num>
  <w:num w:numId="7" w16cid:durableId="1318530104">
    <w:abstractNumId w:val="5"/>
  </w:num>
  <w:num w:numId="8" w16cid:durableId="21438929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226"/>
    <w:rsid w:val="00023DB2"/>
    <w:rsid w:val="00036640"/>
    <w:rsid w:val="000622F4"/>
    <w:rsid w:val="000674F4"/>
    <w:rsid w:val="000B3B1C"/>
    <w:rsid w:val="000E5A73"/>
    <w:rsid w:val="0013670D"/>
    <w:rsid w:val="001650E3"/>
    <w:rsid w:val="00193F9C"/>
    <w:rsid w:val="00194120"/>
    <w:rsid w:val="001D2207"/>
    <w:rsid w:val="001F2699"/>
    <w:rsid w:val="001F662D"/>
    <w:rsid w:val="001F7043"/>
    <w:rsid w:val="00216D6D"/>
    <w:rsid w:val="0022530A"/>
    <w:rsid w:val="002257E1"/>
    <w:rsid w:val="00227FA6"/>
    <w:rsid w:val="00252AEE"/>
    <w:rsid w:val="002C7CB6"/>
    <w:rsid w:val="003147AF"/>
    <w:rsid w:val="00331D26"/>
    <w:rsid w:val="00337D1F"/>
    <w:rsid w:val="00367478"/>
    <w:rsid w:val="003772AB"/>
    <w:rsid w:val="003A7824"/>
    <w:rsid w:val="003D18D8"/>
    <w:rsid w:val="003E0DCA"/>
    <w:rsid w:val="00425FD0"/>
    <w:rsid w:val="0044110C"/>
    <w:rsid w:val="00455F50"/>
    <w:rsid w:val="004A72AD"/>
    <w:rsid w:val="005038BE"/>
    <w:rsid w:val="00520B75"/>
    <w:rsid w:val="00536710"/>
    <w:rsid w:val="00592300"/>
    <w:rsid w:val="005A26CB"/>
    <w:rsid w:val="005B569D"/>
    <w:rsid w:val="005C6CC2"/>
    <w:rsid w:val="005D42DA"/>
    <w:rsid w:val="005E41A3"/>
    <w:rsid w:val="005E690E"/>
    <w:rsid w:val="0061610A"/>
    <w:rsid w:val="00624E16"/>
    <w:rsid w:val="00665E6B"/>
    <w:rsid w:val="00685D08"/>
    <w:rsid w:val="00693FB7"/>
    <w:rsid w:val="006A63D4"/>
    <w:rsid w:val="006A6814"/>
    <w:rsid w:val="006A68DA"/>
    <w:rsid w:val="006B7FFB"/>
    <w:rsid w:val="00707C83"/>
    <w:rsid w:val="007534CC"/>
    <w:rsid w:val="0079218E"/>
    <w:rsid w:val="007B22F8"/>
    <w:rsid w:val="00811A0F"/>
    <w:rsid w:val="0081593E"/>
    <w:rsid w:val="008359B2"/>
    <w:rsid w:val="00847306"/>
    <w:rsid w:val="00875C6C"/>
    <w:rsid w:val="00882A79"/>
    <w:rsid w:val="008A2414"/>
    <w:rsid w:val="008B4EF1"/>
    <w:rsid w:val="008C5602"/>
    <w:rsid w:val="008D37AA"/>
    <w:rsid w:val="009258C7"/>
    <w:rsid w:val="009357A4"/>
    <w:rsid w:val="009443CB"/>
    <w:rsid w:val="00945DB9"/>
    <w:rsid w:val="00954F2E"/>
    <w:rsid w:val="0095651C"/>
    <w:rsid w:val="009607CA"/>
    <w:rsid w:val="0097651C"/>
    <w:rsid w:val="009A14B0"/>
    <w:rsid w:val="009A3D8C"/>
    <w:rsid w:val="009F0312"/>
    <w:rsid w:val="00A020CC"/>
    <w:rsid w:val="00A06212"/>
    <w:rsid w:val="00A06BCB"/>
    <w:rsid w:val="00A17311"/>
    <w:rsid w:val="00A37C93"/>
    <w:rsid w:val="00A52739"/>
    <w:rsid w:val="00A875E8"/>
    <w:rsid w:val="00A921B8"/>
    <w:rsid w:val="00AE25C2"/>
    <w:rsid w:val="00B00272"/>
    <w:rsid w:val="00B360CC"/>
    <w:rsid w:val="00B40409"/>
    <w:rsid w:val="00B75480"/>
    <w:rsid w:val="00BB7BE8"/>
    <w:rsid w:val="00BD052D"/>
    <w:rsid w:val="00BE06DC"/>
    <w:rsid w:val="00BE3370"/>
    <w:rsid w:val="00C176C5"/>
    <w:rsid w:val="00C60158"/>
    <w:rsid w:val="00C67EBF"/>
    <w:rsid w:val="00CA3785"/>
    <w:rsid w:val="00CA6605"/>
    <w:rsid w:val="00CD2E0B"/>
    <w:rsid w:val="00CE11D9"/>
    <w:rsid w:val="00D0204E"/>
    <w:rsid w:val="00D32E24"/>
    <w:rsid w:val="00D32F1D"/>
    <w:rsid w:val="00D64073"/>
    <w:rsid w:val="00D76EC6"/>
    <w:rsid w:val="00D873FD"/>
    <w:rsid w:val="00D90588"/>
    <w:rsid w:val="00DE272A"/>
    <w:rsid w:val="00DE481F"/>
    <w:rsid w:val="00DF3F3A"/>
    <w:rsid w:val="00E03704"/>
    <w:rsid w:val="00E1524D"/>
    <w:rsid w:val="00E272C9"/>
    <w:rsid w:val="00E81652"/>
    <w:rsid w:val="00E92838"/>
    <w:rsid w:val="00E96FA8"/>
    <w:rsid w:val="00EE56CE"/>
    <w:rsid w:val="00EF2226"/>
    <w:rsid w:val="00EF5F60"/>
    <w:rsid w:val="00F32E37"/>
    <w:rsid w:val="00F46C7D"/>
    <w:rsid w:val="00F46E40"/>
    <w:rsid w:val="00F5106A"/>
    <w:rsid w:val="00F57D46"/>
    <w:rsid w:val="00F86537"/>
    <w:rsid w:val="00FA60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C5488"/>
  <w15:chartTrackingRefBased/>
  <w15:docId w15:val="{E1A5A56A-25E1-4670-880F-7772B0CB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Balk1">
    <w:name w:val="heading 1"/>
    <w:basedOn w:val="Normal"/>
    <w:next w:val="Normal"/>
    <w:qFormat/>
    <w:pPr>
      <w:keepNext/>
      <w:spacing w:line="360" w:lineRule="auto"/>
      <w:jc w:val="center"/>
      <w:outlineLvl w:val="0"/>
    </w:pPr>
    <w:rPr>
      <w:rFonts w:ascii="Arial" w:hAnsi="Arial" w:cs="Arial"/>
      <w:sz w:val="36"/>
    </w:rPr>
  </w:style>
  <w:style w:type="paragraph" w:styleId="Balk2">
    <w:name w:val="heading 2"/>
    <w:basedOn w:val="Normal"/>
    <w:next w:val="Normal"/>
    <w:qFormat/>
    <w:pPr>
      <w:keepNext/>
      <w:jc w:val="center"/>
      <w:outlineLvl w:val="1"/>
    </w:pPr>
    <w:rPr>
      <w:rFonts w:ascii="Arial" w:hAnsi="Arial" w:cs="Arial"/>
      <w:sz w:val="28"/>
    </w:rPr>
  </w:style>
  <w:style w:type="paragraph" w:styleId="Balk3">
    <w:name w:val="heading 3"/>
    <w:basedOn w:val="Normal"/>
    <w:next w:val="Normal"/>
    <w:qFormat/>
    <w:pPr>
      <w:keepNext/>
      <w:jc w:val="center"/>
      <w:outlineLvl w:val="2"/>
    </w:pPr>
    <w:rPr>
      <w:rFonts w:ascii="Arial" w:hAnsi="Arial" w:cs="Arial"/>
      <w:b/>
      <w:bCs/>
      <w:sz w:val="22"/>
    </w:rPr>
  </w:style>
  <w:style w:type="paragraph" w:styleId="Balk4">
    <w:name w:val="heading 4"/>
    <w:basedOn w:val="Normal"/>
    <w:next w:val="Normal"/>
    <w:qFormat/>
    <w:pPr>
      <w:keepNext/>
      <w:spacing w:line="360" w:lineRule="auto"/>
      <w:ind w:left="360"/>
      <w:jc w:val="both"/>
      <w:outlineLvl w:val="3"/>
    </w:pPr>
    <w:rPr>
      <w:rFonts w:ascii="Arial" w:hAnsi="Arial" w:cs="Arial"/>
      <w:b/>
      <w:bCs/>
      <w:sz w:val="22"/>
    </w:rPr>
  </w:style>
  <w:style w:type="paragraph" w:styleId="Balk5">
    <w:name w:val="heading 5"/>
    <w:basedOn w:val="Normal"/>
    <w:next w:val="Normal"/>
    <w:qFormat/>
    <w:pPr>
      <w:keepNext/>
      <w:jc w:val="center"/>
      <w:outlineLvl w:val="4"/>
    </w:pPr>
    <w:rPr>
      <w:rFonts w:ascii="Verdana" w:hAnsi="Verdana"/>
      <w:b/>
      <w:bCs/>
    </w:rPr>
  </w:style>
  <w:style w:type="paragraph" w:styleId="Balk6">
    <w:name w:val="heading 6"/>
    <w:basedOn w:val="Normal"/>
    <w:next w:val="Normal"/>
    <w:qFormat/>
    <w:pPr>
      <w:keepNext/>
      <w:autoSpaceDE w:val="0"/>
      <w:autoSpaceDN w:val="0"/>
      <w:adjustRightInd w:val="0"/>
      <w:ind w:right="-11"/>
      <w:jc w:val="both"/>
      <w:outlineLvl w:val="5"/>
    </w:pPr>
    <w:rPr>
      <w:rFonts w:ascii="Arial" w:hAnsi="Arial"/>
      <w:b/>
      <w:bCs/>
      <w:sz w:val="20"/>
    </w:rPr>
  </w:style>
  <w:style w:type="paragraph" w:styleId="Balk7">
    <w:name w:val="heading 7"/>
    <w:basedOn w:val="Normal"/>
    <w:next w:val="Normal"/>
    <w:qFormat/>
    <w:pPr>
      <w:keepNext/>
      <w:autoSpaceDE w:val="0"/>
      <w:autoSpaceDN w:val="0"/>
      <w:adjustRightInd w:val="0"/>
      <w:ind w:right="-11"/>
      <w:jc w:val="both"/>
      <w:outlineLvl w:val="6"/>
    </w:pPr>
    <w:rPr>
      <w:rFonts w:ascii="Arial" w:hAnsi="Arial"/>
      <w:b/>
      <w:bCs/>
      <w:color w:val="000000"/>
      <w:sz w:val="20"/>
    </w:rPr>
  </w:style>
  <w:style w:type="paragraph" w:styleId="Balk8">
    <w:name w:val="heading 8"/>
    <w:basedOn w:val="Normal"/>
    <w:next w:val="Normal"/>
    <w:qFormat/>
    <w:pPr>
      <w:keepNext/>
      <w:autoSpaceDE w:val="0"/>
      <w:autoSpaceDN w:val="0"/>
      <w:adjustRightInd w:val="0"/>
      <w:spacing w:line="254" w:lineRule="atLeast"/>
      <w:ind w:firstLine="567"/>
      <w:jc w:val="both"/>
      <w:outlineLvl w:val="7"/>
    </w:pPr>
    <w:rPr>
      <w:rFonts w:ascii="Arial" w:hAnsi="Arial"/>
      <w:b/>
      <w:bCs/>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pPr>
      <w:tabs>
        <w:tab w:val="center" w:pos="4536"/>
        <w:tab w:val="right" w:pos="9072"/>
      </w:tabs>
    </w:pPr>
  </w:style>
  <w:style w:type="paragraph" w:styleId="AltBilgi">
    <w:name w:val="footer"/>
    <w:basedOn w:val="Normal"/>
    <w:link w:val="AltBilgiChar"/>
    <w:pPr>
      <w:tabs>
        <w:tab w:val="center" w:pos="4536"/>
        <w:tab w:val="right" w:pos="9072"/>
      </w:tabs>
    </w:pPr>
  </w:style>
  <w:style w:type="character" w:styleId="SayfaNumaras">
    <w:name w:val="page number"/>
    <w:basedOn w:val="VarsaylanParagrafYazTipi"/>
  </w:style>
  <w:style w:type="paragraph" w:styleId="GvdeMetniGirintisi">
    <w:name w:val="Body Text Indent"/>
    <w:basedOn w:val="Normal"/>
    <w:pPr>
      <w:spacing w:line="360" w:lineRule="auto"/>
      <w:ind w:right="-217" w:firstLine="720"/>
    </w:pPr>
    <w:rPr>
      <w:rFonts w:ascii="Arial" w:hAnsi="Arial" w:cs="Arial"/>
      <w:sz w:val="22"/>
    </w:rPr>
  </w:style>
  <w:style w:type="paragraph" w:styleId="Tarih">
    <w:name w:val="Date"/>
    <w:basedOn w:val="Normal"/>
    <w:next w:val="Normal"/>
  </w:style>
  <w:style w:type="paragraph" w:styleId="GvdeMetniGirintisi2">
    <w:name w:val="Body Text Indent 2"/>
    <w:basedOn w:val="Normal"/>
    <w:pPr>
      <w:ind w:left="360"/>
      <w:jc w:val="both"/>
    </w:pPr>
    <w:rPr>
      <w:rFonts w:ascii="Arial" w:hAnsi="Arial" w:cs="Arial"/>
      <w:sz w:val="22"/>
    </w:rPr>
  </w:style>
  <w:style w:type="paragraph" w:styleId="GvdeMetni">
    <w:name w:val="Body Text"/>
    <w:basedOn w:val="Normal"/>
    <w:rPr>
      <w:rFonts w:ascii="Arial" w:hAnsi="Arial"/>
      <w:sz w:val="20"/>
    </w:rPr>
  </w:style>
  <w:style w:type="paragraph" w:styleId="GvdeMetniGirintisi3">
    <w:name w:val="Body Text Indent 3"/>
    <w:basedOn w:val="Normal"/>
    <w:pPr>
      <w:autoSpaceDE w:val="0"/>
      <w:autoSpaceDN w:val="0"/>
      <w:adjustRightInd w:val="0"/>
      <w:spacing w:line="250" w:lineRule="atLeast"/>
      <w:ind w:firstLine="567"/>
    </w:pPr>
    <w:rPr>
      <w:rFonts w:ascii="Arial" w:hAnsi="Arial"/>
      <w:sz w:val="22"/>
    </w:rPr>
  </w:style>
  <w:style w:type="paragraph" w:styleId="GvdeMetni2">
    <w:name w:val="Body Text 2"/>
    <w:basedOn w:val="Normal"/>
    <w:pPr>
      <w:autoSpaceDE w:val="0"/>
      <w:autoSpaceDN w:val="0"/>
      <w:adjustRightInd w:val="0"/>
      <w:spacing w:line="312" w:lineRule="auto"/>
      <w:ind w:right="-11"/>
      <w:jc w:val="both"/>
    </w:pPr>
    <w:rPr>
      <w:rFonts w:ascii="Arial" w:hAnsi="Arial"/>
      <w:sz w:val="20"/>
    </w:rPr>
  </w:style>
  <w:style w:type="paragraph" w:styleId="GvdeMetni3">
    <w:name w:val="Body Text 3"/>
    <w:basedOn w:val="Normal"/>
    <w:pPr>
      <w:autoSpaceDE w:val="0"/>
      <w:autoSpaceDN w:val="0"/>
      <w:adjustRightInd w:val="0"/>
      <w:spacing w:line="312" w:lineRule="auto"/>
      <w:ind w:right="-11"/>
      <w:jc w:val="both"/>
    </w:pPr>
    <w:rPr>
      <w:rFonts w:ascii="Arial" w:hAnsi="Arial"/>
      <w:color w:val="000000"/>
      <w:sz w:val="20"/>
    </w:rPr>
  </w:style>
  <w:style w:type="paragraph" w:styleId="bekMetni">
    <w:name w:val="Block Text"/>
    <w:basedOn w:val="Normal"/>
    <w:pPr>
      <w:autoSpaceDE w:val="0"/>
      <w:autoSpaceDN w:val="0"/>
      <w:adjustRightInd w:val="0"/>
      <w:ind w:left="1080" w:right="-11"/>
      <w:jc w:val="both"/>
    </w:pPr>
    <w:rPr>
      <w:rFonts w:ascii="Arial" w:hAnsi="Arial"/>
      <w:sz w:val="20"/>
    </w:rPr>
  </w:style>
  <w:style w:type="character" w:customStyle="1" w:styleId="AltBilgiChar">
    <w:name w:val="Alt Bilgi Char"/>
    <w:basedOn w:val="VarsaylanParagrafYazTipi"/>
    <w:link w:val="AltBilgi"/>
    <w:rsid w:val="00882A79"/>
    <w:rPr>
      <w:sz w:val="24"/>
      <w:szCs w:val="24"/>
    </w:rPr>
  </w:style>
  <w:style w:type="paragraph" w:customStyle="1" w:styleId="Default">
    <w:name w:val="Default"/>
    <w:rsid w:val="00945DB9"/>
    <w:pPr>
      <w:autoSpaceDE w:val="0"/>
      <w:autoSpaceDN w:val="0"/>
      <w:adjustRightInd w:val="0"/>
    </w:pPr>
    <w:rPr>
      <w:rFonts w:ascii="Cambria" w:hAnsi="Cambria" w:cs="Cambria"/>
      <w:color w:val="000000"/>
      <w:sz w:val="24"/>
      <w:szCs w:val="24"/>
    </w:rPr>
  </w:style>
  <w:style w:type="paragraph" w:styleId="ListeParagraf">
    <w:name w:val="List Paragraph"/>
    <w:basedOn w:val="Normal"/>
    <w:uiPriority w:val="34"/>
    <w:qFormat/>
    <w:rsid w:val="00D64073"/>
    <w:pPr>
      <w:spacing w:after="160" w:line="259" w:lineRule="auto"/>
      <w:ind w:left="720"/>
      <w:contextualSpacing/>
    </w:pPr>
    <w:rPr>
      <w:rFonts w:asciiTheme="minorHAnsi" w:eastAsiaTheme="minorHAnsi" w:hAnsiTheme="minorHAnsi" w:cstheme="minorBidi"/>
      <w:sz w:val="22"/>
      <w:szCs w:val="22"/>
      <w:lang w:eastAsia="en-US"/>
    </w:rPr>
  </w:style>
  <w:style w:type="character" w:styleId="Kpr">
    <w:name w:val="Hyperlink"/>
    <w:basedOn w:val="VarsaylanParagrafYazTipi"/>
    <w:rsid w:val="00DE27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333</Words>
  <Characters>1902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01</vt:lpstr>
    </vt:vector>
  </TitlesOfParts>
  <Company>Kalite Güvence</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İSKUR</dc:creator>
  <cp:lastModifiedBy>9849</cp:lastModifiedBy>
  <cp:revision>20</cp:revision>
  <cp:lastPrinted>2008-01-03T05:55:00Z</cp:lastPrinted>
  <dcterms:created xsi:type="dcterms:W3CDTF">2023-10-16T15:26:00Z</dcterms:created>
  <dcterms:modified xsi:type="dcterms:W3CDTF">2025-06-27T11:50:00Z</dcterms:modified>
</cp:coreProperties>
</file>